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3997F64" w14:textId="77777777" w:rsidR="004A6F2B" w:rsidRDefault="00A1197D">
      <w:pPr>
        <w:pStyle w:val="Title"/>
        <w:keepNext w:val="0"/>
        <w:keepLines w:val="0"/>
        <w:spacing w:before="280"/>
        <w:jc w:val="center"/>
        <w:rPr>
          <w:rFonts w:ascii="Calibri" w:eastAsia="Calibri" w:hAnsi="Calibri" w:cs="Calibri"/>
          <w:b/>
          <w:color w:val="9F2065"/>
          <w:sz w:val="40"/>
          <w:szCs w:val="40"/>
        </w:rPr>
      </w:pPr>
      <w:bookmarkStart w:id="0" w:name="_w2z99fr409t3" w:colFirst="0" w:colLast="0"/>
      <w:bookmarkEnd w:id="0"/>
      <w:r>
        <w:rPr>
          <w:rFonts w:ascii="Calibri" w:eastAsia="Calibri" w:hAnsi="Calibri" w:cs="Calibri"/>
          <w:b/>
          <w:color w:val="9F2065"/>
          <w:sz w:val="40"/>
          <w:szCs w:val="40"/>
        </w:rPr>
        <w:t>Monitoring Checklist for School Leaders</w:t>
      </w:r>
    </w:p>
    <w:p w14:paraId="42B8F50C" w14:textId="77777777" w:rsidR="004A6F2B" w:rsidRDefault="00A1197D">
      <w:pPr>
        <w:spacing w:before="240" w:after="240"/>
        <w:rPr>
          <w:rFonts w:ascii="Calibri" w:eastAsia="Calibri" w:hAnsi="Calibri" w:cs="Calibri"/>
          <w:sz w:val="24"/>
          <w:szCs w:val="24"/>
        </w:rPr>
      </w:pPr>
      <w:r>
        <w:rPr>
          <w:rFonts w:ascii="Calibri" w:eastAsia="Calibri" w:hAnsi="Calibri" w:cs="Calibri"/>
          <w:sz w:val="24"/>
          <w:szCs w:val="24"/>
        </w:rPr>
        <w:t xml:space="preserve">This checklist helps principals, assistant principals, and teams track key elements of equitable and consistent PED policy rollout. It can be used weekly or monthly to monitor progress, spot gaps, and guide next steps. Use it to ensure staff training, student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data collection, and family communication are all in place. Regular review reinforces shared expectations, uncovers challenges early, and keeps </w:t>
      </w:r>
      <w:proofErr w:type="gramStart"/>
      <w:r>
        <w:rPr>
          <w:rFonts w:ascii="Calibri" w:eastAsia="Calibri" w:hAnsi="Calibri" w:cs="Calibri"/>
          <w:sz w:val="24"/>
          <w:szCs w:val="24"/>
        </w:rPr>
        <w:t>student</w:t>
      </w:r>
      <w:proofErr w:type="gramEnd"/>
      <w:r>
        <w:rPr>
          <w:rFonts w:ascii="Calibri" w:eastAsia="Calibri" w:hAnsi="Calibri" w:cs="Calibri"/>
          <w:sz w:val="24"/>
          <w:szCs w:val="24"/>
        </w:rPr>
        <w:t xml:space="preserve"> experience central to policy improvement.</w:t>
      </w:r>
    </w:p>
    <w:p w14:paraId="4C9D9F68" w14:textId="77777777" w:rsidR="004A6F2B" w:rsidRDefault="00A1197D">
      <w:pPr>
        <w:pStyle w:val="Heading1"/>
        <w:spacing w:before="240" w:after="240"/>
        <w:rPr>
          <w:rFonts w:ascii="Calibri" w:eastAsia="Calibri" w:hAnsi="Calibri" w:cs="Calibri"/>
          <w:b/>
          <w:color w:val="434343"/>
          <w:sz w:val="36"/>
          <w:szCs w:val="36"/>
        </w:rPr>
      </w:pPr>
      <w:bookmarkStart w:id="1" w:name="_v49dldf8tfzd" w:colFirst="0" w:colLast="0"/>
      <w:bookmarkEnd w:id="1"/>
      <w:r>
        <w:rPr>
          <w:rFonts w:ascii="Calibri" w:eastAsia="Calibri" w:hAnsi="Calibri" w:cs="Calibri"/>
          <w:b/>
          <w:color w:val="434343"/>
          <w:sz w:val="36"/>
          <w:szCs w:val="36"/>
        </w:rPr>
        <w:t>Implementation Checklist</w:t>
      </w:r>
    </w:p>
    <w:tbl>
      <w:tblPr>
        <w:tblStyle w:val="a"/>
        <w:tblW w:w="1084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2085"/>
        <w:gridCol w:w="3645"/>
        <w:gridCol w:w="1470"/>
        <w:gridCol w:w="3645"/>
      </w:tblGrid>
      <w:tr w:rsidR="004A6F2B" w14:paraId="403804F3" w14:textId="77777777" w:rsidTr="00A1197D">
        <w:trPr>
          <w:trHeight w:val="770"/>
        </w:trPr>
        <w:tc>
          <w:tcPr>
            <w:tcW w:w="208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55F92EA6" w14:textId="77777777" w:rsidR="004A6F2B" w:rsidRDefault="00A1197D">
            <w:pPr>
              <w:jc w:val="center"/>
              <w:rPr>
                <w:rFonts w:ascii="Calibri" w:eastAsia="Calibri" w:hAnsi="Calibri" w:cs="Calibri"/>
                <w:color w:val="FFFFFF"/>
                <w:sz w:val="24"/>
                <w:szCs w:val="24"/>
              </w:rPr>
            </w:pPr>
            <w:r>
              <w:rPr>
                <w:rFonts w:ascii="Calibri" w:eastAsia="Calibri" w:hAnsi="Calibri" w:cs="Calibri"/>
                <w:b/>
                <w:color w:val="FFFFFF"/>
                <w:sz w:val="24"/>
                <w:szCs w:val="24"/>
              </w:rPr>
              <w:t>Implementation Area</w:t>
            </w:r>
          </w:p>
        </w:tc>
        <w:tc>
          <w:tcPr>
            <w:tcW w:w="364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537F7649" w14:textId="77777777" w:rsidR="004A6F2B" w:rsidRDefault="00A1197D">
            <w:pPr>
              <w:jc w:val="center"/>
              <w:rPr>
                <w:rFonts w:ascii="Calibri" w:eastAsia="Calibri" w:hAnsi="Calibri" w:cs="Calibri"/>
                <w:color w:val="FFFFFF"/>
                <w:sz w:val="24"/>
                <w:szCs w:val="24"/>
              </w:rPr>
            </w:pPr>
            <w:r>
              <w:rPr>
                <w:rFonts w:ascii="Calibri" w:eastAsia="Calibri" w:hAnsi="Calibri" w:cs="Calibri"/>
                <w:b/>
                <w:color w:val="FFFFFF"/>
                <w:sz w:val="24"/>
                <w:szCs w:val="24"/>
              </w:rPr>
              <w:t>Task</w:t>
            </w:r>
          </w:p>
        </w:tc>
        <w:tc>
          <w:tcPr>
            <w:tcW w:w="147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5BE9C282" w14:textId="77777777" w:rsidR="004A6F2B" w:rsidRDefault="00A1197D">
            <w:pPr>
              <w:jc w:val="center"/>
              <w:rPr>
                <w:rFonts w:ascii="Calibri" w:eastAsia="Calibri" w:hAnsi="Calibri" w:cs="Calibri"/>
                <w:color w:val="FFFFFF"/>
                <w:sz w:val="24"/>
                <w:szCs w:val="24"/>
              </w:rPr>
            </w:pPr>
            <w:r>
              <w:rPr>
                <w:rFonts w:ascii="Calibri" w:eastAsia="Calibri" w:hAnsi="Calibri" w:cs="Calibri"/>
                <w:b/>
                <w:color w:val="FFFFFF"/>
                <w:sz w:val="24"/>
                <w:szCs w:val="24"/>
              </w:rPr>
              <w:t>Completed?</w:t>
            </w:r>
          </w:p>
        </w:tc>
        <w:tc>
          <w:tcPr>
            <w:tcW w:w="364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31D7D5F6" w14:textId="77777777" w:rsidR="004A6F2B" w:rsidRDefault="00A1197D">
            <w:pPr>
              <w:jc w:val="center"/>
              <w:rPr>
                <w:rFonts w:ascii="Calibri" w:eastAsia="Calibri" w:hAnsi="Calibri" w:cs="Calibri"/>
                <w:color w:val="FFFFFF"/>
                <w:sz w:val="24"/>
                <w:szCs w:val="24"/>
              </w:rPr>
            </w:pPr>
            <w:r>
              <w:rPr>
                <w:rFonts w:ascii="Calibri" w:eastAsia="Calibri" w:hAnsi="Calibri" w:cs="Calibri"/>
                <w:b/>
                <w:color w:val="FFFFFF"/>
                <w:sz w:val="24"/>
                <w:szCs w:val="24"/>
              </w:rPr>
              <w:t>Notes &amp; Follow-Up Actions</w:t>
            </w:r>
          </w:p>
        </w:tc>
      </w:tr>
      <w:tr w:rsidR="00A1197D" w14:paraId="3D6E1F1E" w14:textId="77777777" w:rsidTr="00AD4B20">
        <w:trPr>
          <w:trHeight w:val="1310"/>
        </w:trPr>
        <w:tc>
          <w:tcPr>
            <w:tcW w:w="2085" w:type="dxa"/>
            <w:tcBorders>
              <w:top w:val="single" w:sz="4" w:space="0" w:color="000000"/>
              <w:left w:val="single" w:sz="4" w:space="0" w:color="000000"/>
              <w:right w:val="single" w:sz="4" w:space="0" w:color="000000"/>
            </w:tcBorders>
            <w:shd w:val="clear" w:color="auto" w:fill="9F2165"/>
            <w:tcMar>
              <w:top w:w="100" w:type="dxa"/>
              <w:left w:w="100" w:type="dxa"/>
              <w:bottom w:w="100" w:type="dxa"/>
              <w:right w:w="100" w:type="dxa"/>
            </w:tcMar>
          </w:tcPr>
          <w:p w14:paraId="4022BC2A" w14:textId="77777777" w:rsidR="00A1197D" w:rsidRDefault="00A1197D">
            <w:pPr>
              <w:jc w:val="center"/>
              <w:rPr>
                <w:rFonts w:ascii="Calibri" w:eastAsia="Calibri" w:hAnsi="Calibri" w:cs="Calibri"/>
                <w:color w:val="FFFFFF"/>
                <w:sz w:val="24"/>
                <w:szCs w:val="24"/>
              </w:rPr>
            </w:pPr>
            <w:r>
              <w:rPr>
                <w:rFonts w:ascii="Calibri" w:eastAsia="Calibri" w:hAnsi="Calibri" w:cs="Calibri"/>
                <w:b/>
                <w:color w:val="FFFFFF"/>
                <w:sz w:val="24"/>
                <w:szCs w:val="24"/>
              </w:rPr>
              <w:t>Staff Training &amp; Support</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0F996197" w14:textId="77777777" w:rsidR="00A1197D" w:rsidRDefault="00A1197D">
            <w:pPr>
              <w:rPr>
                <w:rFonts w:ascii="Calibri" w:eastAsia="Calibri" w:hAnsi="Calibri" w:cs="Calibri"/>
                <w:sz w:val="24"/>
                <w:szCs w:val="24"/>
              </w:rPr>
            </w:pPr>
            <w:r>
              <w:rPr>
                <w:rFonts w:ascii="Calibri" w:eastAsia="Calibri" w:hAnsi="Calibri" w:cs="Calibri"/>
                <w:sz w:val="24"/>
                <w:szCs w:val="24"/>
              </w:rPr>
              <w:t>All staff (including substitutes, aides, and transportation staff) have received PED policy training.</w:t>
            </w:r>
          </w:p>
        </w:tc>
        <w:tc>
          <w:tcPr>
            <w:tcW w:w="147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0A419887"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11852F23" w14:textId="77777777" w:rsidR="00A1197D" w:rsidRDefault="00A1197D">
            <w:pPr>
              <w:rPr>
                <w:rFonts w:ascii="Calibri" w:eastAsia="Calibri" w:hAnsi="Calibri" w:cs="Calibri"/>
                <w:sz w:val="24"/>
                <w:szCs w:val="24"/>
              </w:rPr>
            </w:pPr>
            <w:r>
              <w:rPr>
                <w:rFonts w:ascii="Calibri" w:eastAsia="Calibri" w:hAnsi="Calibri" w:cs="Calibri"/>
                <w:sz w:val="24"/>
                <w:szCs w:val="24"/>
              </w:rPr>
              <w:t>Who still needs training? Are refresher sessions needed?</w:t>
            </w:r>
          </w:p>
        </w:tc>
      </w:tr>
      <w:tr w:rsidR="00A1197D" w14:paraId="5A8B2CFF" w14:textId="77777777" w:rsidTr="00AD4B20">
        <w:trPr>
          <w:trHeight w:val="1310"/>
        </w:trPr>
        <w:tc>
          <w:tcPr>
            <w:tcW w:w="2085" w:type="dxa"/>
            <w:tcBorders>
              <w:left w:val="single" w:sz="4" w:space="0" w:color="000000"/>
              <w:right w:val="single" w:sz="4" w:space="0" w:color="000000"/>
            </w:tcBorders>
            <w:shd w:val="clear" w:color="auto" w:fill="9F2165"/>
            <w:tcMar>
              <w:top w:w="100" w:type="dxa"/>
              <w:left w:w="100" w:type="dxa"/>
              <w:bottom w:w="100" w:type="dxa"/>
              <w:right w:w="100" w:type="dxa"/>
            </w:tcMar>
          </w:tcPr>
          <w:p w14:paraId="44AC8DBA" w14:textId="77777777" w:rsidR="00A1197D" w:rsidRDefault="00A1197D">
            <w:pPr>
              <w:spacing w:line="240" w:lineRule="auto"/>
              <w:jc w:val="center"/>
              <w:rPr>
                <w:rFonts w:ascii="Calibri" w:eastAsia="Calibri" w:hAnsi="Calibri" w:cs="Calibri"/>
                <w:color w:val="FFFFFF"/>
                <w:sz w:val="24"/>
                <w:szCs w:val="24"/>
              </w:rPr>
            </w:pP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2AC5EB84" w14:textId="77777777" w:rsidR="00A1197D" w:rsidRDefault="00A1197D">
            <w:pPr>
              <w:rPr>
                <w:rFonts w:ascii="Calibri" w:eastAsia="Calibri" w:hAnsi="Calibri" w:cs="Calibri"/>
                <w:sz w:val="24"/>
                <w:szCs w:val="24"/>
              </w:rPr>
            </w:pPr>
            <w:r>
              <w:rPr>
                <w:rFonts w:ascii="Calibri" w:eastAsia="Calibri" w:hAnsi="Calibri" w:cs="Calibri"/>
                <w:sz w:val="24"/>
                <w:szCs w:val="24"/>
              </w:rPr>
              <w:t>Staff know how to use the restorative response protocol and have been given examples/scripts.</w:t>
            </w:r>
          </w:p>
        </w:tc>
        <w:tc>
          <w:tcPr>
            <w:tcW w:w="147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05E903B8"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57405860" w14:textId="77777777" w:rsidR="00A1197D" w:rsidRDefault="00A1197D">
            <w:pPr>
              <w:rPr>
                <w:rFonts w:ascii="Calibri" w:eastAsia="Calibri" w:hAnsi="Calibri" w:cs="Calibri"/>
                <w:sz w:val="24"/>
                <w:szCs w:val="24"/>
              </w:rPr>
            </w:pPr>
            <w:r>
              <w:rPr>
                <w:rFonts w:ascii="Calibri" w:eastAsia="Calibri" w:hAnsi="Calibri" w:cs="Calibri"/>
                <w:sz w:val="24"/>
                <w:szCs w:val="24"/>
              </w:rPr>
              <w:t>Are responses consistent? Any confusion among staff?</w:t>
            </w:r>
          </w:p>
        </w:tc>
      </w:tr>
      <w:tr w:rsidR="00A1197D" w14:paraId="152F3B10" w14:textId="77777777" w:rsidTr="00AD4B20">
        <w:trPr>
          <w:trHeight w:val="1040"/>
        </w:trPr>
        <w:tc>
          <w:tcPr>
            <w:tcW w:w="2085" w:type="dxa"/>
            <w:tcBorders>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284A0F7A" w14:textId="77777777" w:rsidR="00A1197D" w:rsidRDefault="00A1197D">
            <w:pPr>
              <w:spacing w:line="240" w:lineRule="auto"/>
              <w:jc w:val="center"/>
              <w:rPr>
                <w:rFonts w:ascii="Calibri" w:eastAsia="Calibri" w:hAnsi="Calibri" w:cs="Calibri"/>
                <w:color w:val="FFFFFF"/>
                <w:sz w:val="24"/>
                <w:szCs w:val="24"/>
              </w:rPr>
            </w:pP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3C4070D2" w14:textId="77777777" w:rsidR="00A1197D" w:rsidRDefault="00A1197D">
            <w:pPr>
              <w:rPr>
                <w:rFonts w:ascii="Calibri" w:eastAsia="Calibri" w:hAnsi="Calibri" w:cs="Calibri"/>
                <w:sz w:val="24"/>
                <w:szCs w:val="24"/>
              </w:rPr>
            </w:pPr>
            <w:r>
              <w:rPr>
                <w:rFonts w:ascii="Calibri" w:eastAsia="Calibri" w:hAnsi="Calibri" w:cs="Calibri"/>
                <w:sz w:val="24"/>
                <w:szCs w:val="24"/>
              </w:rPr>
              <w:t>Reflection/reconnection tools have been distributed and modeled in staff meetings.</w:t>
            </w:r>
          </w:p>
        </w:tc>
        <w:tc>
          <w:tcPr>
            <w:tcW w:w="147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0F34F64B"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7DD95217" w14:textId="77777777" w:rsidR="00A1197D" w:rsidRDefault="00A1197D">
            <w:pPr>
              <w:rPr>
                <w:rFonts w:ascii="Calibri" w:eastAsia="Calibri" w:hAnsi="Calibri" w:cs="Calibri"/>
                <w:sz w:val="24"/>
                <w:szCs w:val="24"/>
              </w:rPr>
            </w:pPr>
            <w:r>
              <w:rPr>
                <w:rFonts w:ascii="Calibri" w:eastAsia="Calibri" w:hAnsi="Calibri" w:cs="Calibri"/>
                <w:sz w:val="24"/>
                <w:szCs w:val="24"/>
              </w:rPr>
              <w:t>Are they being used meaningfully, not punitively?</w:t>
            </w:r>
          </w:p>
        </w:tc>
      </w:tr>
      <w:tr w:rsidR="00A1197D" w14:paraId="0165A6A3" w14:textId="77777777" w:rsidTr="00FE469A">
        <w:trPr>
          <w:trHeight w:val="1310"/>
        </w:trPr>
        <w:tc>
          <w:tcPr>
            <w:tcW w:w="2085" w:type="dxa"/>
            <w:tcBorders>
              <w:top w:val="single" w:sz="4" w:space="0" w:color="000000"/>
              <w:left w:val="single" w:sz="4" w:space="0" w:color="000000"/>
              <w:right w:val="single" w:sz="4" w:space="0" w:color="000000"/>
            </w:tcBorders>
            <w:shd w:val="clear" w:color="auto" w:fill="9F2165"/>
            <w:tcMar>
              <w:top w:w="100" w:type="dxa"/>
              <w:left w:w="100" w:type="dxa"/>
              <w:bottom w:w="100" w:type="dxa"/>
              <w:right w:w="100" w:type="dxa"/>
            </w:tcMar>
          </w:tcPr>
          <w:p w14:paraId="4FF98E48" w14:textId="77777777" w:rsidR="00A1197D" w:rsidRDefault="00A1197D">
            <w:pPr>
              <w:jc w:val="center"/>
              <w:rPr>
                <w:rFonts w:ascii="Calibri" w:eastAsia="Calibri" w:hAnsi="Calibri" w:cs="Calibri"/>
                <w:color w:val="FFFFFF"/>
                <w:sz w:val="24"/>
                <w:szCs w:val="24"/>
              </w:rPr>
            </w:pPr>
            <w:r>
              <w:rPr>
                <w:rFonts w:ascii="Calibri" w:eastAsia="Calibri" w:hAnsi="Calibri" w:cs="Calibri"/>
                <w:b/>
                <w:color w:val="FFFFFF"/>
                <w:sz w:val="24"/>
                <w:szCs w:val="24"/>
              </w:rPr>
              <w:t>Equity &amp; Student Support</w:t>
            </w: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D44636" w14:textId="77777777" w:rsidR="00A1197D" w:rsidRDefault="00A1197D">
            <w:pPr>
              <w:rPr>
                <w:rFonts w:ascii="Calibri" w:eastAsia="Calibri" w:hAnsi="Calibri" w:cs="Calibri"/>
                <w:sz w:val="24"/>
                <w:szCs w:val="24"/>
              </w:rPr>
            </w:pPr>
            <w:r>
              <w:rPr>
                <w:rFonts w:ascii="Calibri" w:eastAsia="Calibri" w:hAnsi="Calibri" w:cs="Calibri"/>
                <w:sz w:val="24"/>
                <w:szCs w:val="24"/>
              </w:rPr>
              <w:t>IEP/504 plans reviewed to ensure PED exemptions are honored.</w:t>
            </w:r>
          </w:p>
        </w:tc>
        <w:tc>
          <w:tcPr>
            <w:tcW w:w="14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96483A"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5DC545" w14:textId="77777777" w:rsidR="00A1197D" w:rsidRDefault="00A1197D">
            <w:pPr>
              <w:rPr>
                <w:rFonts w:ascii="Calibri" w:eastAsia="Calibri" w:hAnsi="Calibri" w:cs="Calibri"/>
                <w:sz w:val="24"/>
                <w:szCs w:val="24"/>
              </w:rPr>
            </w:pPr>
            <w:r>
              <w:rPr>
                <w:rFonts w:ascii="Calibri" w:eastAsia="Calibri" w:hAnsi="Calibri" w:cs="Calibri"/>
                <w:sz w:val="24"/>
                <w:szCs w:val="24"/>
              </w:rPr>
              <w:t>Any new student needs identified? Are adjustments documented?</w:t>
            </w:r>
          </w:p>
        </w:tc>
      </w:tr>
      <w:tr w:rsidR="00A1197D" w14:paraId="4479A4FE" w14:textId="77777777" w:rsidTr="00FE469A">
        <w:trPr>
          <w:trHeight w:val="1310"/>
        </w:trPr>
        <w:tc>
          <w:tcPr>
            <w:tcW w:w="2085" w:type="dxa"/>
            <w:tcBorders>
              <w:left w:val="single" w:sz="4" w:space="0" w:color="000000"/>
              <w:right w:val="single" w:sz="4" w:space="0" w:color="000000"/>
            </w:tcBorders>
            <w:shd w:val="clear" w:color="auto" w:fill="9F2165"/>
            <w:tcMar>
              <w:top w:w="100" w:type="dxa"/>
              <w:left w:w="100" w:type="dxa"/>
              <w:bottom w:w="100" w:type="dxa"/>
              <w:right w:w="100" w:type="dxa"/>
            </w:tcMar>
          </w:tcPr>
          <w:p w14:paraId="33B66207" w14:textId="77777777" w:rsidR="00A1197D" w:rsidRDefault="00A1197D">
            <w:pPr>
              <w:jc w:val="center"/>
              <w:rPr>
                <w:rFonts w:ascii="Calibri" w:eastAsia="Calibri" w:hAnsi="Calibri" w:cs="Calibri"/>
                <w:b/>
                <w:color w:val="FFFFFF"/>
                <w:sz w:val="24"/>
                <w:szCs w:val="24"/>
              </w:rPr>
            </w:pP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DB83D4" w14:textId="77777777" w:rsidR="00A1197D" w:rsidRDefault="00A1197D">
            <w:pPr>
              <w:rPr>
                <w:rFonts w:ascii="Calibri" w:eastAsia="Calibri" w:hAnsi="Calibri" w:cs="Calibri"/>
                <w:sz w:val="24"/>
                <w:szCs w:val="24"/>
              </w:rPr>
            </w:pPr>
            <w:r>
              <w:rPr>
                <w:rFonts w:ascii="Calibri" w:eastAsia="Calibri" w:hAnsi="Calibri" w:cs="Calibri"/>
                <w:sz w:val="24"/>
                <w:szCs w:val="24"/>
              </w:rPr>
              <w:t>Multilingual learners’ Individualized Language Plans are reviewed to ensure that PED exemptions are honored.</w:t>
            </w:r>
          </w:p>
        </w:tc>
        <w:tc>
          <w:tcPr>
            <w:tcW w:w="14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5D46D3"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72F6FA" w14:textId="77777777" w:rsidR="00A1197D" w:rsidRDefault="00A1197D">
            <w:pPr>
              <w:rPr>
                <w:rFonts w:ascii="Calibri" w:eastAsia="Calibri" w:hAnsi="Calibri" w:cs="Calibri"/>
                <w:sz w:val="24"/>
                <w:szCs w:val="24"/>
              </w:rPr>
            </w:pPr>
            <w:r>
              <w:rPr>
                <w:rFonts w:ascii="Calibri" w:eastAsia="Calibri" w:hAnsi="Calibri" w:cs="Calibri"/>
                <w:sz w:val="24"/>
                <w:szCs w:val="24"/>
              </w:rPr>
              <w:t>Any new student needs identified? Are adjustments documented?</w:t>
            </w:r>
          </w:p>
        </w:tc>
      </w:tr>
      <w:tr w:rsidR="00A1197D" w14:paraId="429FEC7A" w14:textId="77777777" w:rsidTr="00FE469A">
        <w:trPr>
          <w:trHeight w:val="1310"/>
        </w:trPr>
        <w:tc>
          <w:tcPr>
            <w:tcW w:w="2085" w:type="dxa"/>
            <w:tcBorders>
              <w:left w:val="single" w:sz="4" w:space="0" w:color="000000"/>
              <w:right w:val="single" w:sz="4" w:space="0" w:color="000000"/>
            </w:tcBorders>
            <w:shd w:val="clear" w:color="auto" w:fill="9F2165"/>
            <w:tcMar>
              <w:top w:w="100" w:type="dxa"/>
              <w:left w:w="100" w:type="dxa"/>
              <w:bottom w:w="100" w:type="dxa"/>
              <w:right w:w="100" w:type="dxa"/>
            </w:tcMar>
          </w:tcPr>
          <w:p w14:paraId="09BB8BC1" w14:textId="77777777" w:rsidR="00A1197D" w:rsidRDefault="00A1197D">
            <w:pPr>
              <w:spacing w:line="240" w:lineRule="auto"/>
              <w:jc w:val="center"/>
              <w:rPr>
                <w:rFonts w:ascii="Calibri" w:eastAsia="Calibri" w:hAnsi="Calibri" w:cs="Calibri"/>
                <w:color w:val="FFFFFF"/>
                <w:sz w:val="24"/>
                <w:szCs w:val="24"/>
              </w:rPr>
            </w:pP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ED18AB" w14:textId="77777777" w:rsidR="00A1197D" w:rsidRDefault="00A1197D">
            <w:pPr>
              <w:rPr>
                <w:rFonts w:ascii="Calibri" w:eastAsia="Calibri" w:hAnsi="Calibri" w:cs="Calibri"/>
                <w:sz w:val="24"/>
                <w:szCs w:val="24"/>
              </w:rPr>
            </w:pPr>
            <w:r>
              <w:rPr>
                <w:rFonts w:ascii="Calibri" w:eastAsia="Calibri" w:hAnsi="Calibri" w:cs="Calibri"/>
                <w:sz w:val="24"/>
                <w:szCs w:val="24"/>
              </w:rPr>
              <w:t>Student support staff (counselors, deans, MTSS/RTI teams) are engaged in Tier II/III planning for repeated policy violations.</w:t>
            </w:r>
          </w:p>
        </w:tc>
        <w:tc>
          <w:tcPr>
            <w:tcW w:w="14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D842BE"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855F26" w14:textId="77777777" w:rsidR="00A1197D" w:rsidRDefault="00A1197D">
            <w:pPr>
              <w:rPr>
                <w:rFonts w:ascii="Calibri" w:eastAsia="Calibri" w:hAnsi="Calibri" w:cs="Calibri"/>
                <w:sz w:val="24"/>
                <w:szCs w:val="24"/>
              </w:rPr>
            </w:pPr>
            <w:r>
              <w:rPr>
                <w:rFonts w:ascii="Calibri" w:eastAsia="Calibri" w:hAnsi="Calibri" w:cs="Calibri"/>
                <w:sz w:val="24"/>
                <w:szCs w:val="24"/>
              </w:rPr>
              <w:t>Are patterns emerging that need system-level changes?</w:t>
            </w:r>
          </w:p>
        </w:tc>
      </w:tr>
      <w:tr w:rsidR="00A1197D" w14:paraId="7949826B" w14:textId="77777777" w:rsidTr="00FE469A">
        <w:trPr>
          <w:trHeight w:val="1310"/>
        </w:trPr>
        <w:tc>
          <w:tcPr>
            <w:tcW w:w="2085" w:type="dxa"/>
            <w:tcBorders>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0C3FDC97" w14:textId="77777777" w:rsidR="00A1197D" w:rsidRDefault="00A1197D">
            <w:pPr>
              <w:spacing w:line="240" w:lineRule="auto"/>
              <w:jc w:val="center"/>
              <w:rPr>
                <w:rFonts w:ascii="Calibri" w:eastAsia="Calibri" w:hAnsi="Calibri" w:cs="Calibri"/>
                <w:color w:val="FFFFFF"/>
                <w:sz w:val="24"/>
                <w:szCs w:val="24"/>
              </w:rPr>
            </w:pP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FE3F49" w14:textId="77777777" w:rsidR="00A1197D" w:rsidRDefault="00A1197D">
            <w:pPr>
              <w:rPr>
                <w:rFonts w:ascii="Calibri" w:eastAsia="Calibri" w:hAnsi="Calibri" w:cs="Calibri"/>
                <w:sz w:val="24"/>
                <w:szCs w:val="24"/>
              </w:rPr>
            </w:pPr>
            <w:r>
              <w:rPr>
                <w:rFonts w:ascii="Calibri" w:eastAsia="Calibri" w:hAnsi="Calibri" w:cs="Calibri"/>
                <w:sz w:val="24"/>
                <w:szCs w:val="24"/>
              </w:rPr>
              <w:t>Regulation strategies/tools (e.g., calming spaces, break passes) are available for students.</w:t>
            </w:r>
          </w:p>
        </w:tc>
        <w:tc>
          <w:tcPr>
            <w:tcW w:w="14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CE905D"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850625" w14:textId="77777777" w:rsidR="00A1197D" w:rsidRDefault="00A1197D">
            <w:pPr>
              <w:rPr>
                <w:rFonts w:ascii="Calibri" w:eastAsia="Calibri" w:hAnsi="Calibri" w:cs="Calibri"/>
                <w:sz w:val="24"/>
                <w:szCs w:val="24"/>
              </w:rPr>
            </w:pPr>
            <w:r>
              <w:rPr>
                <w:rFonts w:ascii="Calibri" w:eastAsia="Calibri" w:hAnsi="Calibri" w:cs="Calibri"/>
                <w:sz w:val="24"/>
                <w:szCs w:val="24"/>
              </w:rPr>
              <w:t>Are students using alternatives to device use when dysregulated?</w:t>
            </w:r>
          </w:p>
        </w:tc>
      </w:tr>
      <w:tr w:rsidR="00A1197D" w14:paraId="72FDB0E9" w14:textId="77777777" w:rsidTr="004B4CE1">
        <w:trPr>
          <w:trHeight w:val="1310"/>
        </w:trPr>
        <w:tc>
          <w:tcPr>
            <w:tcW w:w="2085" w:type="dxa"/>
            <w:tcBorders>
              <w:top w:val="single" w:sz="4" w:space="0" w:color="000000"/>
              <w:left w:val="single" w:sz="4" w:space="0" w:color="000000"/>
              <w:right w:val="single" w:sz="4" w:space="0" w:color="000000"/>
            </w:tcBorders>
            <w:shd w:val="clear" w:color="auto" w:fill="9F2165"/>
            <w:tcMar>
              <w:top w:w="100" w:type="dxa"/>
              <w:left w:w="100" w:type="dxa"/>
              <w:bottom w:w="100" w:type="dxa"/>
              <w:right w:w="100" w:type="dxa"/>
            </w:tcMar>
          </w:tcPr>
          <w:p w14:paraId="141D3FEE" w14:textId="77777777" w:rsidR="00A1197D" w:rsidRDefault="00A1197D">
            <w:pPr>
              <w:jc w:val="center"/>
              <w:rPr>
                <w:rFonts w:ascii="Calibri" w:eastAsia="Calibri" w:hAnsi="Calibri" w:cs="Calibri"/>
                <w:color w:val="FFFFFF"/>
                <w:sz w:val="24"/>
                <w:szCs w:val="24"/>
              </w:rPr>
            </w:pPr>
            <w:r>
              <w:rPr>
                <w:rFonts w:ascii="Calibri" w:eastAsia="Calibri" w:hAnsi="Calibri" w:cs="Calibri"/>
                <w:b/>
                <w:color w:val="FFFFFF"/>
                <w:sz w:val="24"/>
                <w:szCs w:val="24"/>
              </w:rPr>
              <w:t>Data Monitoring</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412A4715" w14:textId="77777777" w:rsidR="00A1197D" w:rsidRDefault="00A1197D">
            <w:pPr>
              <w:rPr>
                <w:rFonts w:ascii="Calibri" w:eastAsia="Calibri" w:hAnsi="Calibri" w:cs="Calibri"/>
                <w:sz w:val="24"/>
                <w:szCs w:val="24"/>
              </w:rPr>
            </w:pPr>
            <w:r>
              <w:rPr>
                <w:rFonts w:ascii="Calibri" w:eastAsia="Calibri" w:hAnsi="Calibri" w:cs="Calibri"/>
                <w:sz w:val="24"/>
                <w:szCs w:val="24"/>
              </w:rPr>
              <w:t>Data on PED-related incidents is consistently collected (e.g., by location, time, demographics).</w:t>
            </w:r>
          </w:p>
        </w:tc>
        <w:tc>
          <w:tcPr>
            <w:tcW w:w="147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0DF5BE42"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2790A459" w14:textId="77777777" w:rsidR="00A1197D" w:rsidRDefault="00A1197D">
            <w:pPr>
              <w:rPr>
                <w:rFonts w:ascii="Calibri" w:eastAsia="Calibri" w:hAnsi="Calibri" w:cs="Calibri"/>
                <w:sz w:val="24"/>
                <w:szCs w:val="24"/>
              </w:rPr>
            </w:pPr>
            <w:r>
              <w:rPr>
                <w:rFonts w:ascii="Calibri" w:eastAsia="Calibri" w:hAnsi="Calibri" w:cs="Calibri"/>
                <w:sz w:val="24"/>
                <w:szCs w:val="24"/>
              </w:rPr>
              <w:t>Are trends or equity issues emerging (e.g., race, disability, ELD status)?</w:t>
            </w:r>
          </w:p>
        </w:tc>
      </w:tr>
      <w:tr w:rsidR="00A1197D" w14:paraId="04E606FE" w14:textId="77777777" w:rsidTr="004B4CE1">
        <w:trPr>
          <w:trHeight w:val="1040"/>
        </w:trPr>
        <w:tc>
          <w:tcPr>
            <w:tcW w:w="2085" w:type="dxa"/>
            <w:tcBorders>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0978DEE6" w14:textId="77777777" w:rsidR="00A1197D" w:rsidRDefault="00A1197D">
            <w:pPr>
              <w:spacing w:line="240" w:lineRule="auto"/>
              <w:jc w:val="center"/>
              <w:rPr>
                <w:rFonts w:ascii="Calibri" w:eastAsia="Calibri" w:hAnsi="Calibri" w:cs="Calibri"/>
                <w:color w:val="FFFFFF"/>
                <w:sz w:val="24"/>
                <w:szCs w:val="24"/>
              </w:rPr>
            </w:pP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7D0BC198" w14:textId="77777777" w:rsidR="00A1197D" w:rsidRDefault="00A1197D">
            <w:pPr>
              <w:rPr>
                <w:rFonts w:ascii="Calibri" w:eastAsia="Calibri" w:hAnsi="Calibri" w:cs="Calibri"/>
                <w:sz w:val="24"/>
                <w:szCs w:val="24"/>
              </w:rPr>
            </w:pPr>
            <w:r>
              <w:rPr>
                <w:rFonts w:ascii="Calibri" w:eastAsia="Calibri" w:hAnsi="Calibri" w:cs="Calibri"/>
                <w:sz w:val="24"/>
                <w:szCs w:val="24"/>
              </w:rPr>
              <w:t xml:space="preserve">Data is reviewed regularly by </w:t>
            </w:r>
            <w:proofErr w:type="gramStart"/>
            <w:r>
              <w:rPr>
                <w:rFonts w:ascii="Calibri" w:eastAsia="Calibri" w:hAnsi="Calibri" w:cs="Calibri"/>
                <w:sz w:val="24"/>
                <w:szCs w:val="24"/>
              </w:rPr>
              <w:t>leadership</w:t>
            </w:r>
            <w:proofErr w:type="gramEnd"/>
            <w:r>
              <w:rPr>
                <w:rFonts w:ascii="Calibri" w:eastAsia="Calibri" w:hAnsi="Calibri" w:cs="Calibri"/>
                <w:sz w:val="24"/>
                <w:szCs w:val="24"/>
              </w:rPr>
              <w:t xml:space="preserve"> or implementation team.</w:t>
            </w:r>
          </w:p>
        </w:tc>
        <w:tc>
          <w:tcPr>
            <w:tcW w:w="147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470ECC38"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1DBD5EAE" w14:textId="77777777" w:rsidR="00A1197D" w:rsidRDefault="00A1197D">
            <w:pPr>
              <w:rPr>
                <w:rFonts w:ascii="Calibri" w:eastAsia="Calibri" w:hAnsi="Calibri" w:cs="Calibri"/>
                <w:sz w:val="24"/>
                <w:szCs w:val="24"/>
              </w:rPr>
            </w:pPr>
            <w:r>
              <w:rPr>
                <w:rFonts w:ascii="Calibri" w:eastAsia="Calibri" w:hAnsi="Calibri" w:cs="Calibri"/>
                <w:sz w:val="24"/>
                <w:szCs w:val="24"/>
              </w:rPr>
              <w:t>What adjustments have been made based on data?</w:t>
            </w:r>
          </w:p>
        </w:tc>
      </w:tr>
      <w:tr w:rsidR="00A1197D" w14:paraId="13DF101B" w14:textId="77777777" w:rsidTr="006619F6">
        <w:trPr>
          <w:trHeight w:val="1580"/>
        </w:trPr>
        <w:tc>
          <w:tcPr>
            <w:tcW w:w="2085" w:type="dxa"/>
            <w:tcBorders>
              <w:top w:val="single" w:sz="4" w:space="0" w:color="000000"/>
              <w:left w:val="single" w:sz="4" w:space="0" w:color="000000"/>
              <w:right w:val="single" w:sz="4" w:space="0" w:color="000000"/>
            </w:tcBorders>
            <w:shd w:val="clear" w:color="auto" w:fill="9F2165"/>
            <w:tcMar>
              <w:top w:w="100" w:type="dxa"/>
              <w:left w:w="100" w:type="dxa"/>
              <w:bottom w:w="100" w:type="dxa"/>
              <w:right w:w="100" w:type="dxa"/>
            </w:tcMar>
          </w:tcPr>
          <w:p w14:paraId="07A6E038" w14:textId="77777777" w:rsidR="00A1197D" w:rsidRDefault="00A1197D">
            <w:pPr>
              <w:jc w:val="center"/>
              <w:rPr>
                <w:rFonts w:ascii="Calibri" w:eastAsia="Calibri" w:hAnsi="Calibri" w:cs="Calibri"/>
                <w:color w:val="FFFFFF"/>
                <w:sz w:val="24"/>
                <w:szCs w:val="24"/>
              </w:rPr>
            </w:pPr>
            <w:r>
              <w:rPr>
                <w:rFonts w:ascii="Calibri" w:eastAsia="Calibri" w:hAnsi="Calibri" w:cs="Calibri"/>
                <w:b/>
                <w:color w:val="FFFFFF"/>
                <w:sz w:val="24"/>
                <w:szCs w:val="24"/>
              </w:rPr>
              <w:t>Family &amp; Student Engagement</w:t>
            </w: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F482B0" w14:textId="77777777" w:rsidR="00A1197D" w:rsidRDefault="00A1197D">
            <w:pPr>
              <w:rPr>
                <w:rFonts w:ascii="Calibri" w:eastAsia="Calibri" w:hAnsi="Calibri" w:cs="Calibri"/>
                <w:sz w:val="24"/>
                <w:szCs w:val="24"/>
              </w:rPr>
            </w:pPr>
            <w:r>
              <w:rPr>
                <w:rFonts w:ascii="Calibri" w:eastAsia="Calibri" w:hAnsi="Calibri" w:cs="Calibri"/>
                <w:sz w:val="24"/>
                <w:szCs w:val="24"/>
              </w:rPr>
              <w:t>Family-facing materials are translated and distributed across multiple formats (paper, digital, meetings).</w:t>
            </w:r>
          </w:p>
        </w:tc>
        <w:tc>
          <w:tcPr>
            <w:tcW w:w="14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A465235"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CCA4E8" w14:textId="77777777" w:rsidR="00A1197D" w:rsidRDefault="00A1197D">
            <w:pPr>
              <w:rPr>
                <w:rFonts w:ascii="Calibri" w:eastAsia="Calibri" w:hAnsi="Calibri" w:cs="Calibri"/>
                <w:sz w:val="24"/>
                <w:szCs w:val="24"/>
              </w:rPr>
            </w:pPr>
            <w:r>
              <w:rPr>
                <w:rFonts w:ascii="Calibri" w:eastAsia="Calibri" w:hAnsi="Calibri" w:cs="Calibri"/>
                <w:sz w:val="24"/>
                <w:szCs w:val="24"/>
              </w:rPr>
              <w:t>Have families received the "why" behind the policy? Any common questions?</w:t>
            </w:r>
          </w:p>
        </w:tc>
      </w:tr>
      <w:tr w:rsidR="00A1197D" w14:paraId="24C9E213" w14:textId="77777777" w:rsidTr="006619F6">
        <w:trPr>
          <w:trHeight w:val="1310"/>
        </w:trPr>
        <w:tc>
          <w:tcPr>
            <w:tcW w:w="2085" w:type="dxa"/>
            <w:tcBorders>
              <w:left w:val="single" w:sz="4" w:space="0" w:color="000000"/>
              <w:right w:val="single" w:sz="4" w:space="0" w:color="000000"/>
            </w:tcBorders>
            <w:shd w:val="clear" w:color="auto" w:fill="9F2165"/>
            <w:tcMar>
              <w:top w:w="100" w:type="dxa"/>
              <w:left w:w="100" w:type="dxa"/>
              <w:bottom w:w="100" w:type="dxa"/>
              <w:right w:w="100" w:type="dxa"/>
            </w:tcMar>
          </w:tcPr>
          <w:p w14:paraId="6F799BA5" w14:textId="77777777" w:rsidR="00A1197D" w:rsidRDefault="00A1197D">
            <w:pPr>
              <w:spacing w:line="240" w:lineRule="auto"/>
              <w:jc w:val="center"/>
              <w:rPr>
                <w:rFonts w:ascii="Calibri" w:eastAsia="Calibri" w:hAnsi="Calibri" w:cs="Calibri"/>
                <w:color w:val="FFFFFF"/>
                <w:sz w:val="24"/>
                <w:szCs w:val="24"/>
              </w:rPr>
            </w:pP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54FFDB" w14:textId="77777777" w:rsidR="00A1197D" w:rsidRDefault="00A1197D">
            <w:pPr>
              <w:rPr>
                <w:rFonts w:ascii="Calibri" w:eastAsia="Calibri" w:hAnsi="Calibri" w:cs="Calibri"/>
                <w:sz w:val="24"/>
                <w:szCs w:val="24"/>
              </w:rPr>
            </w:pPr>
            <w:r>
              <w:rPr>
                <w:rFonts w:ascii="Calibri" w:eastAsia="Calibri" w:hAnsi="Calibri" w:cs="Calibri"/>
                <w:sz w:val="24"/>
                <w:szCs w:val="24"/>
              </w:rPr>
              <w:t xml:space="preserve">Opportunities for student feedback and engagement on implementation and enforcement </w:t>
            </w:r>
            <w:proofErr w:type="gramStart"/>
            <w:r>
              <w:rPr>
                <w:rFonts w:ascii="Calibri" w:eastAsia="Calibri" w:hAnsi="Calibri" w:cs="Calibri"/>
                <w:sz w:val="24"/>
                <w:szCs w:val="24"/>
              </w:rPr>
              <w:t>strategies(</w:t>
            </w:r>
            <w:proofErr w:type="gramEnd"/>
            <w:r>
              <w:rPr>
                <w:rFonts w:ascii="Calibri" w:eastAsia="Calibri" w:hAnsi="Calibri" w:cs="Calibri"/>
                <w:sz w:val="24"/>
                <w:szCs w:val="24"/>
              </w:rPr>
              <w:t>e.g., surveys, focus groups).</w:t>
            </w:r>
          </w:p>
        </w:tc>
        <w:tc>
          <w:tcPr>
            <w:tcW w:w="14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E8323B"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DBA15B" w14:textId="77777777" w:rsidR="00A1197D" w:rsidRDefault="00A1197D">
            <w:pPr>
              <w:rPr>
                <w:rFonts w:ascii="Calibri" w:eastAsia="Calibri" w:hAnsi="Calibri" w:cs="Calibri"/>
                <w:sz w:val="24"/>
                <w:szCs w:val="24"/>
              </w:rPr>
            </w:pPr>
            <w:r>
              <w:rPr>
                <w:rFonts w:ascii="Calibri" w:eastAsia="Calibri" w:hAnsi="Calibri" w:cs="Calibri"/>
                <w:sz w:val="24"/>
                <w:szCs w:val="24"/>
              </w:rPr>
              <w:t xml:space="preserve">What are </w:t>
            </w:r>
            <w:proofErr w:type="gramStart"/>
            <w:r>
              <w:rPr>
                <w:rFonts w:ascii="Calibri" w:eastAsia="Calibri" w:hAnsi="Calibri" w:cs="Calibri"/>
                <w:sz w:val="24"/>
                <w:szCs w:val="24"/>
              </w:rPr>
              <w:t>students</w:t>
            </w:r>
            <w:proofErr w:type="gramEnd"/>
            <w:r>
              <w:rPr>
                <w:rFonts w:ascii="Calibri" w:eastAsia="Calibri" w:hAnsi="Calibri" w:cs="Calibri"/>
                <w:sz w:val="24"/>
                <w:szCs w:val="24"/>
              </w:rPr>
              <w:t xml:space="preserve"> saying? Do they feel the policy is fair and clear?</w:t>
            </w:r>
          </w:p>
        </w:tc>
      </w:tr>
      <w:tr w:rsidR="00A1197D" w14:paraId="609934BF" w14:textId="77777777" w:rsidTr="006619F6">
        <w:trPr>
          <w:trHeight w:val="1310"/>
        </w:trPr>
        <w:tc>
          <w:tcPr>
            <w:tcW w:w="2085" w:type="dxa"/>
            <w:tcBorders>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6FF2BE5A" w14:textId="77777777" w:rsidR="00A1197D" w:rsidRDefault="00A1197D">
            <w:pPr>
              <w:spacing w:line="240" w:lineRule="auto"/>
              <w:jc w:val="center"/>
              <w:rPr>
                <w:rFonts w:ascii="Calibri" w:eastAsia="Calibri" w:hAnsi="Calibri" w:cs="Calibri"/>
                <w:color w:val="FFFFFF"/>
                <w:sz w:val="24"/>
                <w:szCs w:val="24"/>
              </w:rPr>
            </w:pP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7D7F86" w14:textId="77777777" w:rsidR="00A1197D" w:rsidRDefault="00A1197D">
            <w:pPr>
              <w:rPr>
                <w:rFonts w:ascii="Calibri" w:eastAsia="Calibri" w:hAnsi="Calibri" w:cs="Calibri"/>
                <w:sz w:val="24"/>
                <w:szCs w:val="24"/>
              </w:rPr>
            </w:pPr>
            <w:r>
              <w:rPr>
                <w:rFonts w:ascii="Calibri" w:eastAsia="Calibri" w:hAnsi="Calibri" w:cs="Calibri"/>
                <w:sz w:val="24"/>
                <w:szCs w:val="24"/>
              </w:rPr>
              <w:t>Family input has been gathered and considered in ongoing revisions.</w:t>
            </w:r>
          </w:p>
        </w:tc>
        <w:tc>
          <w:tcPr>
            <w:tcW w:w="14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922932"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43441F" w14:textId="77777777" w:rsidR="00A1197D" w:rsidRDefault="00A1197D">
            <w:pPr>
              <w:rPr>
                <w:rFonts w:ascii="Calibri" w:eastAsia="Calibri" w:hAnsi="Calibri" w:cs="Calibri"/>
                <w:sz w:val="24"/>
                <w:szCs w:val="24"/>
              </w:rPr>
            </w:pPr>
            <w:r>
              <w:rPr>
                <w:rFonts w:ascii="Calibri" w:eastAsia="Calibri" w:hAnsi="Calibri" w:cs="Calibri"/>
                <w:sz w:val="24"/>
                <w:szCs w:val="24"/>
              </w:rPr>
              <w:t>Are families feeling informed and included in the process?</w:t>
            </w:r>
          </w:p>
        </w:tc>
      </w:tr>
      <w:tr w:rsidR="00A1197D" w14:paraId="497385E8" w14:textId="77777777" w:rsidTr="00EF60F3">
        <w:trPr>
          <w:trHeight w:val="1040"/>
        </w:trPr>
        <w:tc>
          <w:tcPr>
            <w:tcW w:w="2085" w:type="dxa"/>
            <w:tcBorders>
              <w:top w:val="single" w:sz="4" w:space="0" w:color="000000"/>
              <w:left w:val="single" w:sz="4" w:space="0" w:color="000000"/>
              <w:right w:val="single" w:sz="4" w:space="0" w:color="000000"/>
            </w:tcBorders>
            <w:shd w:val="clear" w:color="auto" w:fill="9F2165"/>
            <w:tcMar>
              <w:top w:w="100" w:type="dxa"/>
              <w:left w:w="100" w:type="dxa"/>
              <w:bottom w:w="100" w:type="dxa"/>
              <w:right w:w="100" w:type="dxa"/>
            </w:tcMar>
          </w:tcPr>
          <w:p w14:paraId="70897B45" w14:textId="77777777" w:rsidR="00A1197D" w:rsidRDefault="00A1197D">
            <w:pPr>
              <w:jc w:val="center"/>
              <w:rPr>
                <w:rFonts w:ascii="Calibri" w:eastAsia="Calibri" w:hAnsi="Calibri" w:cs="Calibri"/>
                <w:color w:val="FFFFFF"/>
                <w:sz w:val="24"/>
                <w:szCs w:val="24"/>
              </w:rPr>
            </w:pPr>
            <w:r>
              <w:rPr>
                <w:rFonts w:ascii="Calibri" w:eastAsia="Calibri" w:hAnsi="Calibri" w:cs="Calibri"/>
                <w:b/>
                <w:color w:val="FFFFFF"/>
                <w:sz w:val="24"/>
                <w:szCs w:val="24"/>
              </w:rPr>
              <w:t>System Integration &amp; Consistency</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654AF7E1" w14:textId="77777777" w:rsidR="00A1197D" w:rsidRDefault="00A1197D">
            <w:pPr>
              <w:rPr>
                <w:rFonts w:ascii="Calibri" w:eastAsia="Calibri" w:hAnsi="Calibri" w:cs="Calibri"/>
                <w:sz w:val="24"/>
                <w:szCs w:val="24"/>
              </w:rPr>
            </w:pPr>
            <w:r>
              <w:rPr>
                <w:rFonts w:ascii="Calibri" w:eastAsia="Calibri" w:hAnsi="Calibri" w:cs="Calibri"/>
                <w:sz w:val="24"/>
                <w:szCs w:val="24"/>
              </w:rPr>
              <w:t xml:space="preserve">Policy expectations are embedded into </w:t>
            </w:r>
            <w:proofErr w:type="gramStart"/>
            <w:r>
              <w:rPr>
                <w:rFonts w:ascii="Calibri" w:eastAsia="Calibri" w:hAnsi="Calibri" w:cs="Calibri"/>
                <w:sz w:val="24"/>
                <w:szCs w:val="24"/>
              </w:rPr>
              <w:t>PBIS</w:t>
            </w:r>
            <w:proofErr w:type="gramEnd"/>
            <w:r>
              <w:rPr>
                <w:rFonts w:ascii="Calibri" w:eastAsia="Calibri" w:hAnsi="Calibri" w:cs="Calibri"/>
                <w:sz w:val="24"/>
                <w:szCs w:val="24"/>
              </w:rPr>
              <w:t xml:space="preserve"> matrix and classroom management plans.</w:t>
            </w:r>
          </w:p>
        </w:tc>
        <w:tc>
          <w:tcPr>
            <w:tcW w:w="147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08146FA6"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130BDEEB" w14:textId="77777777" w:rsidR="00A1197D" w:rsidRDefault="00A1197D">
            <w:pPr>
              <w:rPr>
                <w:rFonts w:ascii="Calibri" w:eastAsia="Calibri" w:hAnsi="Calibri" w:cs="Calibri"/>
                <w:sz w:val="24"/>
                <w:szCs w:val="24"/>
              </w:rPr>
            </w:pPr>
            <w:r>
              <w:rPr>
                <w:rFonts w:ascii="Calibri" w:eastAsia="Calibri" w:hAnsi="Calibri" w:cs="Calibri"/>
                <w:sz w:val="24"/>
                <w:szCs w:val="24"/>
              </w:rPr>
              <w:t>Are expectations visible and reinforced schoolwide?</w:t>
            </w:r>
          </w:p>
        </w:tc>
      </w:tr>
      <w:tr w:rsidR="00A1197D" w14:paraId="6C2AAB72" w14:textId="77777777" w:rsidTr="00EF60F3">
        <w:trPr>
          <w:trHeight w:val="1310"/>
        </w:trPr>
        <w:tc>
          <w:tcPr>
            <w:tcW w:w="2085" w:type="dxa"/>
            <w:tcBorders>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6FE4F962" w14:textId="77777777" w:rsidR="00A1197D" w:rsidRDefault="00A1197D">
            <w:pPr>
              <w:spacing w:line="240" w:lineRule="auto"/>
              <w:rPr>
                <w:rFonts w:ascii="Calibri" w:eastAsia="Calibri" w:hAnsi="Calibri" w:cs="Calibri"/>
                <w:color w:val="FFFFFF"/>
                <w:sz w:val="24"/>
                <w:szCs w:val="24"/>
              </w:rPr>
            </w:pP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3E401837" w14:textId="77777777" w:rsidR="00A1197D" w:rsidRDefault="00A1197D">
            <w:pPr>
              <w:rPr>
                <w:rFonts w:ascii="Calibri" w:eastAsia="Calibri" w:hAnsi="Calibri" w:cs="Calibri"/>
                <w:sz w:val="24"/>
                <w:szCs w:val="24"/>
              </w:rPr>
            </w:pPr>
            <w:r>
              <w:rPr>
                <w:rFonts w:ascii="Calibri" w:eastAsia="Calibri" w:hAnsi="Calibri" w:cs="Calibri"/>
                <w:sz w:val="24"/>
                <w:szCs w:val="24"/>
              </w:rPr>
              <w:t>Communication protocols for student-family contact (e.g., emergencies) are clearly defined and followed.</w:t>
            </w:r>
          </w:p>
        </w:tc>
        <w:tc>
          <w:tcPr>
            <w:tcW w:w="1470"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3BEDDA4F" w14:textId="77777777" w:rsidR="00A1197D" w:rsidRDefault="00A1197D">
            <w:pPr>
              <w:jc w:val="center"/>
              <w:rPr>
                <w:rFonts w:ascii="Calibri" w:eastAsia="Calibri" w:hAnsi="Calibri" w:cs="Calibri"/>
                <w:sz w:val="24"/>
                <w:szCs w:val="24"/>
              </w:rPr>
            </w:pPr>
            <w:r>
              <w:rPr>
                <w:rFonts w:ascii="Calibri" w:eastAsia="Calibri" w:hAnsi="Calibri" w:cs="Calibri"/>
                <w:sz w:val="24"/>
                <w:szCs w:val="24"/>
              </w:rPr>
              <w:t>☐</w:t>
            </w:r>
          </w:p>
        </w:tc>
        <w:tc>
          <w:tcPr>
            <w:tcW w:w="3645" w:type="dxa"/>
            <w:tcBorders>
              <w:top w:val="single" w:sz="4" w:space="0" w:color="000000"/>
              <w:left w:val="single" w:sz="4" w:space="0" w:color="000000"/>
              <w:bottom w:val="single" w:sz="4" w:space="0" w:color="000000"/>
              <w:right w:val="single" w:sz="4" w:space="0" w:color="000000"/>
            </w:tcBorders>
            <w:shd w:val="clear" w:color="auto" w:fill="EAD1DC"/>
            <w:tcMar>
              <w:top w:w="100" w:type="dxa"/>
              <w:left w:w="100" w:type="dxa"/>
              <w:bottom w:w="100" w:type="dxa"/>
              <w:right w:w="100" w:type="dxa"/>
            </w:tcMar>
          </w:tcPr>
          <w:p w14:paraId="2EDCEADB" w14:textId="77777777" w:rsidR="00A1197D" w:rsidRDefault="00A1197D">
            <w:pPr>
              <w:rPr>
                <w:rFonts w:ascii="Calibri" w:eastAsia="Calibri" w:hAnsi="Calibri" w:cs="Calibri"/>
                <w:sz w:val="24"/>
                <w:szCs w:val="24"/>
              </w:rPr>
            </w:pPr>
            <w:r>
              <w:rPr>
                <w:rFonts w:ascii="Calibri" w:eastAsia="Calibri" w:hAnsi="Calibri" w:cs="Calibri"/>
                <w:sz w:val="24"/>
                <w:szCs w:val="24"/>
              </w:rPr>
              <w:t>Are students and staff clear on how and when contact is allowed?</w:t>
            </w:r>
          </w:p>
        </w:tc>
      </w:tr>
    </w:tbl>
    <w:p w14:paraId="3C003717" w14:textId="77777777" w:rsidR="004A6F2B" w:rsidRDefault="004A6F2B">
      <w:pPr>
        <w:spacing w:before="240" w:after="240"/>
        <w:rPr>
          <w:rFonts w:ascii="Calibri" w:eastAsia="Calibri" w:hAnsi="Calibri" w:cs="Calibri"/>
          <w:sz w:val="24"/>
          <w:szCs w:val="24"/>
        </w:rPr>
      </w:pPr>
    </w:p>
    <w:p w14:paraId="6F4E3ECD" w14:textId="77777777" w:rsidR="004A6F2B" w:rsidRDefault="00A1197D">
      <w:pPr>
        <w:pStyle w:val="Heading1"/>
        <w:keepNext w:val="0"/>
        <w:keepLines w:val="0"/>
        <w:spacing w:before="280"/>
        <w:rPr>
          <w:rFonts w:ascii="Calibri" w:eastAsia="Calibri" w:hAnsi="Calibri" w:cs="Calibri"/>
          <w:b/>
          <w:color w:val="434343"/>
          <w:sz w:val="36"/>
          <w:szCs w:val="36"/>
        </w:rPr>
      </w:pPr>
      <w:bookmarkStart w:id="2" w:name="_asdmur6jjgh7" w:colFirst="0" w:colLast="0"/>
      <w:bookmarkEnd w:id="2"/>
      <w:r>
        <w:rPr>
          <w:rFonts w:ascii="Calibri" w:eastAsia="Calibri" w:hAnsi="Calibri" w:cs="Calibri"/>
          <w:b/>
          <w:color w:val="434343"/>
          <w:sz w:val="36"/>
          <w:szCs w:val="36"/>
        </w:rPr>
        <w:t>Next Steps Summary</w:t>
      </w:r>
    </w:p>
    <w:p w14:paraId="27CC2952" w14:textId="77777777" w:rsidR="004A6F2B" w:rsidRDefault="00A1197D">
      <w:pPr>
        <w:spacing w:before="240" w:after="240"/>
        <w:rPr>
          <w:rFonts w:ascii="Calibri" w:eastAsia="Calibri" w:hAnsi="Calibri" w:cs="Calibri"/>
          <w:sz w:val="24"/>
          <w:szCs w:val="24"/>
        </w:rPr>
      </w:pPr>
      <w:r>
        <w:rPr>
          <w:rFonts w:ascii="Calibri" w:eastAsia="Calibri" w:hAnsi="Calibri" w:cs="Calibri"/>
          <w:sz w:val="24"/>
          <w:szCs w:val="24"/>
        </w:rPr>
        <w:lastRenderedPageBreak/>
        <w:t>Top Priority Follow-Up Items:</w:t>
      </w:r>
      <w:r>
        <w:rPr>
          <w:rFonts w:ascii="Calibri" w:eastAsia="Calibri" w:hAnsi="Calibri" w:cs="Calibri"/>
          <w:sz w:val="24"/>
          <w:szCs w:val="24"/>
        </w:rPr>
        <w:br/>
      </w:r>
    </w:p>
    <w:p w14:paraId="5E5A0987" w14:textId="77777777" w:rsidR="004A6F2B" w:rsidRDefault="00A1197D">
      <w:pPr>
        <w:numPr>
          <w:ilvl w:val="0"/>
          <w:numId w:val="1"/>
        </w:numPr>
        <w:spacing w:before="240" w:after="200"/>
        <w:rPr>
          <w:rFonts w:ascii="Calibri" w:eastAsia="Calibri" w:hAnsi="Calibri" w:cs="Calibri"/>
          <w:sz w:val="24"/>
          <w:szCs w:val="24"/>
        </w:rPr>
      </w:pPr>
      <w:r>
        <w:pict w14:anchorId="163EB1D3">
          <v:rect id="_x0000_i1025" style="width:0;height:1.5pt" o:hralign="center" o:hrstd="t" o:hr="t" fillcolor="#a0a0a0" stroked="f"/>
        </w:pict>
      </w:r>
    </w:p>
    <w:p w14:paraId="3F2C589C" w14:textId="77777777" w:rsidR="004A6F2B" w:rsidRDefault="00A1197D">
      <w:pPr>
        <w:numPr>
          <w:ilvl w:val="0"/>
          <w:numId w:val="1"/>
        </w:numPr>
        <w:spacing w:after="200"/>
        <w:rPr>
          <w:rFonts w:ascii="Calibri" w:eastAsia="Calibri" w:hAnsi="Calibri" w:cs="Calibri"/>
          <w:sz w:val="24"/>
          <w:szCs w:val="24"/>
        </w:rPr>
      </w:pPr>
      <w:r>
        <w:pict w14:anchorId="7E38ACC3">
          <v:rect id="_x0000_i1026" style="width:0;height:1.5pt" o:hralign="center" o:hrstd="t" o:hr="t" fillcolor="#a0a0a0" stroked="f"/>
        </w:pict>
      </w:r>
    </w:p>
    <w:p w14:paraId="235026F9" w14:textId="77777777" w:rsidR="004A6F2B" w:rsidRDefault="00A1197D">
      <w:pPr>
        <w:numPr>
          <w:ilvl w:val="0"/>
          <w:numId w:val="1"/>
        </w:numPr>
        <w:spacing w:before="200" w:after="240"/>
        <w:rPr>
          <w:rFonts w:ascii="Calibri" w:eastAsia="Calibri" w:hAnsi="Calibri" w:cs="Calibri"/>
          <w:sz w:val="24"/>
          <w:szCs w:val="24"/>
        </w:rPr>
      </w:pPr>
      <w:r>
        <w:pict w14:anchorId="5F48AF1F">
          <v:rect id="_x0000_i1027" style="width:0;height:1.5pt" o:hralign="center" o:hrstd="t" o:hr="t" fillcolor="#a0a0a0" stroked="f"/>
        </w:pict>
      </w:r>
    </w:p>
    <w:p w14:paraId="54F3F12D" w14:textId="77777777" w:rsidR="004A6F2B" w:rsidRDefault="00A1197D">
      <w:pPr>
        <w:spacing w:before="240" w:after="240"/>
        <w:rPr>
          <w:rFonts w:ascii="Calibri" w:eastAsia="Calibri" w:hAnsi="Calibri" w:cs="Calibri"/>
          <w:sz w:val="24"/>
          <w:szCs w:val="24"/>
        </w:rPr>
      </w:pPr>
      <w:r>
        <w:rPr>
          <w:rFonts w:ascii="Calibri" w:eastAsia="Calibri" w:hAnsi="Calibri" w:cs="Calibri"/>
          <w:b/>
          <w:sz w:val="24"/>
          <w:szCs w:val="24"/>
        </w:rPr>
        <w:t>Who is Responsible:</w:t>
      </w:r>
      <w:r>
        <w:rPr>
          <w:rFonts w:ascii="Calibri" w:eastAsia="Calibri" w:hAnsi="Calibri" w:cs="Calibri"/>
          <w:sz w:val="24"/>
          <w:szCs w:val="24"/>
        </w:rPr>
        <w:t xml:space="preserve"> ________________________</w:t>
      </w:r>
    </w:p>
    <w:p w14:paraId="2D783992" w14:textId="77777777" w:rsidR="004A6F2B" w:rsidRDefault="00A1197D">
      <w:pPr>
        <w:spacing w:before="240" w:after="240"/>
        <w:rPr>
          <w:rFonts w:ascii="Calibri" w:eastAsia="Calibri" w:hAnsi="Calibri" w:cs="Calibri"/>
          <w:sz w:val="24"/>
          <w:szCs w:val="24"/>
        </w:rPr>
      </w:pPr>
      <w:r>
        <w:rPr>
          <w:rFonts w:ascii="Calibri" w:eastAsia="Calibri" w:hAnsi="Calibri" w:cs="Calibri"/>
          <w:b/>
          <w:sz w:val="24"/>
          <w:szCs w:val="24"/>
        </w:rPr>
        <w:t>Next Review Date:</w:t>
      </w:r>
      <w:r>
        <w:rPr>
          <w:rFonts w:ascii="Calibri" w:eastAsia="Calibri" w:hAnsi="Calibri" w:cs="Calibri"/>
          <w:sz w:val="24"/>
          <w:szCs w:val="24"/>
        </w:rPr>
        <w:t xml:space="preserve"> ________________________</w:t>
      </w:r>
    </w:p>
    <w:p w14:paraId="784550EE" w14:textId="77777777" w:rsidR="004A6F2B" w:rsidRDefault="004A6F2B">
      <w:pPr>
        <w:pStyle w:val="Heading3"/>
        <w:keepNext w:val="0"/>
        <w:keepLines w:val="0"/>
        <w:spacing w:before="280"/>
      </w:pPr>
      <w:bookmarkStart w:id="3" w:name="_tddc22kqfhpv" w:colFirst="0" w:colLast="0"/>
      <w:bookmarkEnd w:id="3"/>
    </w:p>
    <w:sectPr w:rsidR="004A6F2B">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568E" w14:textId="77777777" w:rsidR="00A1197D" w:rsidRDefault="00A1197D">
      <w:pPr>
        <w:spacing w:line="240" w:lineRule="auto"/>
      </w:pPr>
      <w:r>
        <w:separator/>
      </w:r>
    </w:p>
  </w:endnote>
  <w:endnote w:type="continuationSeparator" w:id="0">
    <w:p w14:paraId="67932477" w14:textId="77777777" w:rsidR="00A1197D" w:rsidRDefault="00A119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D457C" w14:textId="77777777" w:rsidR="004A6F2B" w:rsidRDefault="00A1197D">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E2427" w14:textId="77777777" w:rsidR="00A1197D" w:rsidRDefault="00A1197D">
      <w:pPr>
        <w:spacing w:line="240" w:lineRule="auto"/>
      </w:pPr>
      <w:r>
        <w:separator/>
      </w:r>
    </w:p>
  </w:footnote>
  <w:footnote w:type="continuationSeparator" w:id="0">
    <w:p w14:paraId="4EC52A88" w14:textId="77777777" w:rsidR="00A1197D" w:rsidRDefault="00A1197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14870"/>
    <w:multiLevelType w:val="multilevel"/>
    <w:tmpl w:val="63A8A9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187185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F2B"/>
    <w:rsid w:val="004A6F2B"/>
    <w:rsid w:val="00657C9E"/>
    <w:rsid w:val="00A11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34BACF3"/>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2025-09-01T00:33:15+00:00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BC660F00-602F-4576-B5B2-DAB33B036D3A}"/>
</file>

<file path=customXml/itemProps2.xml><?xml version="1.0" encoding="utf-8"?>
<ds:datastoreItem xmlns:ds="http://schemas.openxmlformats.org/officeDocument/2006/customXml" ds:itemID="{C18ADAB5-2F5C-4EFB-83F7-006EC02ABBA9}"/>
</file>

<file path=customXml/itemProps3.xml><?xml version="1.0" encoding="utf-8"?>
<ds:datastoreItem xmlns:ds="http://schemas.openxmlformats.org/officeDocument/2006/customXml" ds:itemID="{446C5091-95D7-4BC9-8B02-72B5E66C308C}"/>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508</Words>
  <Characters>2569</Characters>
  <Application>Microsoft Office Word</Application>
  <DocSecurity>0</DocSecurity>
  <Lines>71</Lines>
  <Paragraphs>71</Paragraphs>
  <ScaleCrop>false</ScaleCrop>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2025-09-01T00:29:00Z</dcterms:created>
  <dcterms:modified xsi:type="dcterms:W3CDTF">2025-09-01T00:29:00Z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